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5D93" w14:textId="2ADDD04B" w:rsidR="006C5A06" w:rsidRPr="005619C7" w:rsidRDefault="00B1456C" w:rsidP="00550846">
      <w:pPr>
        <w:pStyle w:val="Heading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5619C7">
        <w:rPr>
          <w:rStyle w:val="Strong"/>
          <w:lang w:val="es-ES"/>
        </w:rPr>
        <w:t>Metadata</w:t>
      </w:r>
      <w:proofErr w:type="spellEnd"/>
      <w:r w:rsidRPr="005619C7">
        <w:rPr>
          <w:rStyle w:val="Strong"/>
          <w:lang w:val="es-ES"/>
        </w:rPr>
        <w:t xml:space="preserve"> </w:t>
      </w:r>
      <w:proofErr w:type="spellStart"/>
      <w:r w:rsidRPr="005619C7">
        <w:rPr>
          <w:rStyle w:val="Strong"/>
          <w:lang w:val="es-ES"/>
        </w:rPr>
        <w:t>Sheet</w:t>
      </w:r>
      <w:proofErr w:type="spellEnd"/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2689"/>
        <w:gridCol w:w="6747"/>
      </w:tblGrid>
      <w:tr w:rsidR="000C0A22" w:rsidRPr="005619C7" w14:paraId="09D2B68A" w14:textId="77777777" w:rsidTr="000546C9">
        <w:trPr>
          <w:trHeight w:val="449"/>
        </w:trPr>
        <w:tc>
          <w:tcPr>
            <w:tcW w:w="2689" w:type="dxa"/>
            <w:hideMark/>
          </w:tcPr>
          <w:p w14:paraId="794FCBE2" w14:textId="655132FF" w:rsidR="006C5A06" w:rsidRPr="005619C7" w:rsidRDefault="005619C7" w:rsidP="006C5A06">
            <w:pPr>
              <w:rPr>
                <w:rStyle w:val="Strong"/>
                <w:lang w:val="es-ES"/>
              </w:rPr>
            </w:pPr>
            <w:r w:rsidRPr="005619C7">
              <w:rPr>
                <w:rStyle w:val="Strong"/>
                <w:lang w:val="es-ES"/>
              </w:rPr>
              <w:t>Campo</w:t>
            </w:r>
          </w:p>
        </w:tc>
        <w:tc>
          <w:tcPr>
            <w:tcW w:w="6747" w:type="dxa"/>
            <w:hideMark/>
          </w:tcPr>
          <w:p w14:paraId="054D8422" w14:textId="220E19C5" w:rsidR="006C5A06" w:rsidRPr="005619C7" w:rsidRDefault="005619C7" w:rsidP="006C5A06">
            <w:pPr>
              <w:jc w:val="center"/>
              <w:rPr>
                <w:rStyle w:val="Emphasis"/>
              </w:rPr>
            </w:pPr>
            <w:r w:rsidRPr="005619C7">
              <w:rPr>
                <w:rStyle w:val="Strong"/>
                <w:lang w:val="es-ES"/>
              </w:rPr>
              <w:t>Descripción</w:t>
            </w:r>
            <w:r w:rsidR="00820C56" w:rsidRPr="005619C7">
              <w:rPr>
                <w:rStyle w:val="Emphasis"/>
              </w:rPr>
              <w:t xml:space="preserve"> </w:t>
            </w:r>
          </w:p>
        </w:tc>
      </w:tr>
      <w:tr w:rsidR="000C0A22" w:rsidRPr="005619C7" w14:paraId="1FEDC1AD" w14:textId="77777777" w:rsidTr="000546C9">
        <w:trPr>
          <w:trHeight w:val="1020"/>
        </w:trPr>
        <w:tc>
          <w:tcPr>
            <w:tcW w:w="2689" w:type="dxa"/>
            <w:hideMark/>
          </w:tcPr>
          <w:p w14:paraId="267CCAE7" w14:textId="5348FA28" w:rsidR="004344DF" w:rsidRPr="005619C7" w:rsidRDefault="00B22A86" w:rsidP="004344DF">
            <w:pPr>
              <w:rPr>
                <w:rStyle w:val="Strong"/>
                <w:lang w:val="es-ES"/>
              </w:rPr>
            </w:pPr>
            <w:r w:rsidRPr="005619C7">
              <w:rPr>
                <w:rStyle w:val="Strong"/>
                <w:lang w:val="es-ES"/>
              </w:rPr>
              <w:t>N</w:t>
            </w:r>
            <w:r w:rsidR="005619C7">
              <w:rPr>
                <w:rStyle w:val="Strong"/>
                <w:lang w:val="es-ES"/>
              </w:rPr>
              <w:t>ombre</w:t>
            </w:r>
          </w:p>
          <w:p w14:paraId="73B189B9" w14:textId="4365766B" w:rsidR="006C5A06" w:rsidRPr="005619C7" w:rsidRDefault="006C5A06" w:rsidP="006C5A06">
            <w:pPr>
              <w:rPr>
                <w:rStyle w:val="Strong"/>
                <w:lang w:val="es-ES"/>
              </w:rPr>
            </w:pPr>
          </w:p>
        </w:tc>
        <w:tc>
          <w:tcPr>
            <w:tcW w:w="6747" w:type="dxa"/>
            <w:hideMark/>
          </w:tcPr>
          <w:p w14:paraId="7CFD63E2" w14:textId="1BAC6C8D" w:rsidR="006C5A06" w:rsidRPr="005619C7" w:rsidRDefault="00995C28" w:rsidP="00B86547">
            <w:pPr>
              <w:rPr>
                <w:rStyle w:val="Emphasis"/>
              </w:rPr>
            </w:pPr>
            <w:r>
              <w:rPr>
                <w:rStyle w:val="Emphasis"/>
              </w:rPr>
              <w:t>Encuesta de</w:t>
            </w:r>
            <w:r w:rsidR="00B86547" w:rsidRPr="00B86547">
              <w:rPr>
                <w:rStyle w:val="Emphasis"/>
              </w:rPr>
              <w:t xml:space="preserve"> mercado laboral</w:t>
            </w:r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laboral</w:t>
            </w:r>
            <w:proofErr w:type="spellEnd"/>
            <w:r>
              <w:rPr>
                <w:rStyle w:val="Emphasis"/>
              </w:rPr>
              <w:t xml:space="preserve"> en</w:t>
            </w:r>
            <w:r w:rsidR="00B86547" w:rsidRPr="00B86547">
              <w:rPr>
                <w:rStyle w:val="Emphasis"/>
              </w:rPr>
              <w:t xml:space="preserve">: </w:t>
            </w:r>
            <w:r w:rsidR="001D108C">
              <w:rPr>
                <w:rStyle w:val="Emphasis"/>
              </w:rPr>
              <w:t>Ciudades intermedias</w:t>
            </w:r>
            <w:r w:rsidR="00014549">
              <w:rPr>
                <w:rStyle w:val="Emphasis"/>
              </w:rPr>
              <w:t xml:space="preserve"> (</w:t>
            </w:r>
            <w:proofErr w:type="spellStart"/>
            <w:r w:rsidR="00014549">
              <w:rPr>
                <w:rStyle w:val="Emphasis"/>
              </w:rPr>
              <w:t>Dataset</w:t>
            </w:r>
            <w:proofErr w:type="spellEnd"/>
            <w:r w:rsidR="00014549">
              <w:rPr>
                <w:rStyle w:val="Emphasis"/>
              </w:rPr>
              <w:t>)</w:t>
            </w:r>
          </w:p>
        </w:tc>
      </w:tr>
      <w:tr w:rsidR="00B22A86" w:rsidRPr="005619C7" w14:paraId="3EF1A975" w14:textId="77777777" w:rsidTr="000546C9">
        <w:trPr>
          <w:trHeight w:val="1020"/>
        </w:trPr>
        <w:tc>
          <w:tcPr>
            <w:tcW w:w="2689" w:type="dxa"/>
          </w:tcPr>
          <w:p w14:paraId="5CB00862" w14:textId="4FF00D79" w:rsidR="00B22A86" w:rsidRPr="005619C7" w:rsidRDefault="005619C7" w:rsidP="004344DF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Acrónimo</w:t>
            </w:r>
            <w:r w:rsidR="00886DE1" w:rsidRPr="005619C7">
              <w:rPr>
                <w:rStyle w:val="Strong"/>
                <w:lang w:val="es-ES"/>
              </w:rPr>
              <w:t xml:space="preserve"> (</w:t>
            </w:r>
            <w:r>
              <w:rPr>
                <w:rStyle w:val="Strong"/>
                <w:lang w:val="es-ES"/>
              </w:rPr>
              <w:t>si hubiera</w:t>
            </w:r>
            <w:r w:rsidR="00886DE1" w:rsidRPr="005619C7">
              <w:rPr>
                <w:rStyle w:val="Strong"/>
                <w:lang w:val="es-ES"/>
              </w:rPr>
              <w:t>)</w:t>
            </w:r>
          </w:p>
        </w:tc>
        <w:tc>
          <w:tcPr>
            <w:tcW w:w="6747" w:type="dxa"/>
          </w:tcPr>
          <w:p w14:paraId="683E73E9" w14:textId="44F1E59B" w:rsidR="00886DE1" w:rsidRPr="005619C7" w:rsidRDefault="00995C28" w:rsidP="00F05894">
            <w:pPr>
              <w:rPr>
                <w:rStyle w:val="Emphasis"/>
              </w:rPr>
            </w:pPr>
            <w:r>
              <w:rPr>
                <w:rStyle w:val="Emphasis"/>
              </w:rPr>
              <w:t>EMLB</w:t>
            </w:r>
          </w:p>
        </w:tc>
      </w:tr>
      <w:tr w:rsidR="00C33408" w:rsidRPr="005619C7" w14:paraId="3ABB0710" w14:textId="77777777" w:rsidTr="000546C9">
        <w:trPr>
          <w:trHeight w:val="1020"/>
        </w:trPr>
        <w:tc>
          <w:tcPr>
            <w:tcW w:w="2689" w:type="dxa"/>
          </w:tcPr>
          <w:p w14:paraId="204FD583" w14:textId="122EA32D" w:rsidR="00C33408" w:rsidRPr="005619C7" w:rsidRDefault="00C33408" w:rsidP="006C5A06">
            <w:pPr>
              <w:rPr>
                <w:rStyle w:val="Strong"/>
                <w:lang w:val="es-ES"/>
              </w:rPr>
            </w:pPr>
            <w:r w:rsidRPr="005619C7">
              <w:rPr>
                <w:rStyle w:val="Strong"/>
                <w:lang w:val="es-ES"/>
              </w:rPr>
              <w:t>D</w:t>
            </w:r>
            <w:r w:rsidR="005619C7">
              <w:rPr>
                <w:rStyle w:val="Strong"/>
                <w:lang w:val="es-ES"/>
              </w:rPr>
              <w:t>escarga de datos</w:t>
            </w:r>
          </w:p>
          <w:p w14:paraId="0065FABF" w14:textId="1A026886" w:rsidR="00886DE1" w:rsidRPr="005619C7" w:rsidRDefault="00886DE1" w:rsidP="006C5A06">
            <w:pPr>
              <w:rPr>
                <w:rStyle w:val="Strong"/>
                <w:lang w:val="es-ES"/>
              </w:rPr>
            </w:pPr>
            <w:r w:rsidRPr="005619C7">
              <w:rPr>
                <w:rStyle w:val="Strong"/>
                <w:lang w:val="es-ES"/>
              </w:rPr>
              <w:t>(</w:t>
            </w:r>
            <w:proofErr w:type="gramStart"/>
            <w:r w:rsidR="005619C7">
              <w:rPr>
                <w:rStyle w:val="Strong"/>
                <w:lang w:val="es-ES"/>
              </w:rPr>
              <w:t>Link</w:t>
            </w:r>
            <w:proofErr w:type="gramEnd"/>
            <w:r w:rsidR="005619C7">
              <w:rPr>
                <w:rStyle w:val="Strong"/>
                <w:lang w:val="es-ES"/>
              </w:rPr>
              <w:t xml:space="preserve"> </w:t>
            </w:r>
            <w:proofErr w:type="spellStart"/>
            <w:r w:rsidR="005619C7">
              <w:rPr>
                <w:rStyle w:val="Strong"/>
                <w:lang w:val="es-ES"/>
              </w:rPr>
              <w:t>s</w:t>
            </w:r>
            <w:r w:rsidRPr="005619C7">
              <w:rPr>
                <w:rStyle w:val="Strong"/>
                <w:lang w:val="es-ES"/>
              </w:rPr>
              <w:t>ocrata</w:t>
            </w:r>
            <w:proofErr w:type="spellEnd"/>
            <w:r w:rsidRPr="005619C7">
              <w:rPr>
                <w:rStyle w:val="Strong"/>
                <w:lang w:val="es-ES"/>
              </w:rPr>
              <w:t>)</w:t>
            </w:r>
          </w:p>
        </w:tc>
        <w:tc>
          <w:tcPr>
            <w:tcW w:w="6747" w:type="dxa"/>
          </w:tcPr>
          <w:p w14:paraId="63512310" w14:textId="40982948" w:rsidR="00C33408" w:rsidRPr="001D108C" w:rsidRDefault="00C33408" w:rsidP="00237B9E">
            <w:pPr>
              <w:rPr>
                <w:rStyle w:val="Emphasis"/>
                <w:highlight w:val="yellow"/>
              </w:rPr>
            </w:pPr>
          </w:p>
        </w:tc>
      </w:tr>
      <w:tr w:rsidR="000C0A22" w:rsidRPr="005619C7" w14:paraId="49EDAAE4" w14:textId="77777777" w:rsidTr="000546C9">
        <w:trPr>
          <w:trHeight w:val="1020"/>
        </w:trPr>
        <w:tc>
          <w:tcPr>
            <w:tcW w:w="2689" w:type="dxa"/>
            <w:hideMark/>
          </w:tcPr>
          <w:p w14:paraId="7F2BC4F6" w14:textId="7FB46834" w:rsidR="006C5A06" w:rsidRPr="005619C7" w:rsidRDefault="006C5A06" w:rsidP="006C5A06">
            <w:pPr>
              <w:rPr>
                <w:rStyle w:val="Strong"/>
                <w:lang w:val="es-ES"/>
              </w:rPr>
            </w:pPr>
            <w:r w:rsidRPr="005619C7">
              <w:rPr>
                <w:rStyle w:val="Strong"/>
                <w:lang w:val="es-ES"/>
              </w:rPr>
              <w:t>Descrip</w:t>
            </w:r>
            <w:r w:rsidR="005619C7">
              <w:rPr>
                <w:rStyle w:val="Strong"/>
                <w:lang w:val="es-ES"/>
              </w:rPr>
              <w:t>ción</w:t>
            </w:r>
          </w:p>
        </w:tc>
        <w:tc>
          <w:tcPr>
            <w:tcW w:w="6747" w:type="dxa"/>
            <w:hideMark/>
          </w:tcPr>
          <w:p w14:paraId="4D301DA2" w14:textId="534446EF" w:rsidR="006C5A06" w:rsidRPr="005619C7" w:rsidRDefault="003E2930" w:rsidP="00211AD7">
            <w:pPr>
              <w:rPr>
                <w:rStyle w:val="Emphasis"/>
              </w:rPr>
            </w:pPr>
            <w:r w:rsidRPr="003E2930">
              <w:rPr>
                <w:rStyle w:val="Emphasis"/>
              </w:rPr>
              <w:t xml:space="preserve">Los datos provienen de una </w:t>
            </w:r>
            <w:r w:rsidR="00393699">
              <w:rPr>
                <w:rStyle w:val="Emphasis"/>
              </w:rPr>
              <w:t xml:space="preserve">encuesta realizada a una </w:t>
            </w:r>
            <w:r w:rsidRPr="003E2930">
              <w:rPr>
                <w:rStyle w:val="Emphasis"/>
              </w:rPr>
              <w:t xml:space="preserve">muestra </w:t>
            </w:r>
            <w:r w:rsidR="005A4C64">
              <w:rPr>
                <w:rStyle w:val="Emphasis"/>
              </w:rPr>
              <w:t>de 25</w:t>
            </w:r>
            <w:r w:rsidRPr="003E2930">
              <w:rPr>
                <w:rStyle w:val="Emphasis"/>
              </w:rPr>
              <w:t xml:space="preserve"> ciudades intermedias y pequeñas de</w:t>
            </w:r>
            <w:r w:rsidR="001D108C">
              <w:rPr>
                <w:rStyle w:val="Emphasis"/>
              </w:rPr>
              <w:t xml:space="preserve"> Bolivia,</w:t>
            </w:r>
            <w:r w:rsidRPr="003E2930">
              <w:rPr>
                <w:rStyle w:val="Emphasis"/>
              </w:rPr>
              <w:t xml:space="preserve"> lleva</w:t>
            </w:r>
            <w:r w:rsidR="001D108C">
              <w:rPr>
                <w:rStyle w:val="Emphasis"/>
              </w:rPr>
              <w:t>da</w:t>
            </w:r>
            <w:r w:rsidRPr="003E2930">
              <w:rPr>
                <w:rStyle w:val="Emphasis"/>
              </w:rPr>
              <w:t xml:space="preserve"> a cabo en el periodo 2022</w:t>
            </w:r>
            <w:r w:rsidR="00AE68C7">
              <w:rPr>
                <w:rStyle w:val="Emphasis"/>
              </w:rPr>
              <w:t xml:space="preserve">. Esta </w:t>
            </w:r>
            <w:r w:rsidRPr="003E2930">
              <w:rPr>
                <w:rStyle w:val="Emphasis"/>
              </w:rPr>
              <w:t>actualiza</w:t>
            </w:r>
            <w:r w:rsidR="00AE68C7">
              <w:rPr>
                <w:rStyle w:val="Emphasis"/>
              </w:rPr>
              <w:t xml:space="preserve"> los </w:t>
            </w:r>
            <w:r w:rsidRPr="003E2930">
              <w:rPr>
                <w:rStyle w:val="Emphasis"/>
              </w:rPr>
              <w:t>datos de la encuesta</w:t>
            </w:r>
            <w:r w:rsidR="00405F82">
              <w:rPr>
                <w:rStyle w:val="Emphasis"/>
              </w:rPr>
              <w:t xml:space="preserve"> </w:t>
            </w:r>
            <w:r w:rsidRPr="003E2930">
              <w:rPr>
                <w:rStyle w:val="Emphasis"/>
              </w:rPr>
              <w:t>de mercado laboral realizada</w:t>
            </w:r>
            <w:r w:rsidR="00405F82">
              <w:rPr>
                <w:rStyle w:val="Emphasis"/>
              </w:rPr>
              <w:t xml:space="preserve"> en</w:t>
            </w:r>
            <w:r w:rsidRPr="003E2930">
              <w:rPr>
                <w:rStyle w:val="Emphasis"/>
              </w:rPr>
              <w:t xml:space="preserve"> 2017</w:t>
            </w:r>
            <w:r w:rsidR="00405F82">
              <w:rPr>
                <w:rStyle w:val="Emphasis"/>
              </w:rPr>
              <w:t xml:space="preserve"> </w:t>
            </w:r>
            <w:r w:rsidR="001334AE">
              <w:rPr>
                <w:rStyle w:val="Emphasis"/>
              </w:rPr>
              <w:t xml:space="preserve">a ciudades intermedias y pequeñas </w:t>
            </w:r>
            <w:r w:rsidRPr="003E2930">
              <w:rPr>
                <w:rStyle w:val="Emphasis"/>
              </w:rPr>
              <w:t>que se utiliz</w:t>
            </w:r>
            <w:r w:rsidR="00405F82">
              <w:rPr>
                <w:rStyle w:val="Emphasis"/>
              </w:rPr>
              <w:t>ó</w:t>
            </w:r>
            <w:r w:rsidRPr="003E2930">
              <w:rPr>
                <w:rStyle w:val="Emphasis"/>
              </w:rPr>
              <w:t xml:space="preserve"> para este mismo análisis en 2020. </w:t>
            </w:r>
            <w:r w:rsidR="009F11FF">
              <w:rPr>
                <w:rStyle w:val="Emphasis"/>
              </w:rPr>
              <w:t>S</w:t>
            </w:r>
            <w:r w:rsidRPr="003E2930">
              <w:rPr>
                <w:rStyle w:val="Emphasis"/>
              </w:rPr>
              <w:t xml:space="preserve">e describen las principales características de las empresas y la fuerza laboral en un contexto post pandemia, y se identifican los retos de formación que confronta el mercado laboral boliviano. </w:t>
            </w:r>
            <w:r w:rsidR="005D0EED">
              <w:rPr>
                <w:rStyle w:val="Emphasis"/>
              </w:rPr>
              <w:t>También</w:t>
            </w:r>
            <w:r w:rsidR="00C91381">
              <w:rPr>
                <w:rStyle w:val="Emphasis"/>
              </w:rPr>
              <w:t xml:space="preserve"> se incluye información sobre las </w:t>
            </w:r>
            <w:r w:rsidR="001A32F5">
              <w:rPr>
                <w:rStyle w:val="Emphasis"/>
              </w:rPr>
              <w:t xml:space="preserve">perspectivas laborales de </w:t>
            </w:r>
            <w:r w:rsidR="00B6667F">
              <w:rPr>
                <w:rStyle w:val="Emphasis"/>
              </w:rPr>
              <w:t>estudiantes que cursan el último año de secundaria</w:t>
            </w:r>
            <w:r w:rsidR="00E7734B">
              <w:rPr>
                <w:rStyle w:val="Emphasis"/>
              </w:rPr>
              <w:t>.</w:t>
            </w:r>
          </w:p>
        </w:tc>
      </w:tr>
      <w:tr w:rsidR="00D77927" w:rsidRPr="005619C7" w14:paraId="1640BA2F" w14:textId="77777777" w:rsidTr="000546C9">
        <w:trPr>
          <w:trHeight w:val="1020"/>
        </w:trPr>
        <w:tc>
          <w:tcPr>
            <w:tcW w:w="2689" w:type="dxa"/>
          </w:tcPr>
          <w:p w14:paraId="01DF4A21" w14:textId="5E6E572C" w:rsidR="00D77927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Tipo de datos</w:t>
            </w:r>
          </w:p>
        </w:tc>
        <w:tc>
          <w:tcPr>
            <w:tcW w:w="6747" w:type="dxa"/>
          </w:tcPr>
          <w:p w14:paraId="6E2B82AB" w14:textId="476625B4" w:rsidR="00D77927" w:rsidRPr="005619C7" w:rsidRDefault="001757C7" w:rsidP="00237B9E">
            <w:pPr>
              <w:rPr>
                <w:rStyle w:val="Emphasis"/>
              </w:rPr>
            </w:pPr>
            <w:r>
              <w:rPr>
                <w:rStyle w:val="Emphasis"/>
              </w:rPr>
              <w:t>Corte transversal</w:t>
            </w:r>
          </w:p>
        </w:tc>
      </w:tr>
      <w:tr w:rsidR="00B22A86" w:rsidRPr="005619C7" w14:paraId="617361FB" w14:textId="77777777" w:rsidTr="000546C9">
        <w:trPr>
          <w:trHeight w:val="1020"/>
        </w:trPr>
        <w:tc>
          <w:tcPr>
            <w:tcW w:w="2689" w:type="dxa"/>
          </w:tcPr>
          <w:p w14:paraId="54358FBA" w14:textId="13BA1766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Metodología</w:t>
            </w:r>
          </w:p>
        </w:tc>
        <w:tc>
          <w:tcPr>
            <w:tcW w:w="6747" w:type="dxa"/>
          </w:tcPr>
          <w:p w14:paraId="053305C9" w14:textId="77777777" w:rsidR="00886DE1" w:rsidRPr="005619C7" w:rsidRDefault="00886DE1" w:rsidP="00D7343F">
            <w:pPr>
              <w:rPr>
                <w:rStyle w:val="Emphasis"/>
              </w:rPr>
            </w:pPr>
          </w:p>
          <w:p w14:paraId="4044E5B7" w14:textId="63F4F455" w:rsidR="00995C28" w:rsidRPr="00995C28" w:rsidRDefault="00995C28" w:rsidP="00995C28">
            <w:pPr>
              <w:spacing w:after="0" w:line="240" w:lineRule="auto"/>
              <w:rPr>
                <w:rStyle w:val="Emphasis"/>
              </w:rPr>
            </w:pPr>
            <w:r>
              <w:rPr>
                <w:rStyle w:val="Emphasis"/>
              </w:rPr>
              <w:t xml:space="preserve">Encuesta a empresas. </w:t>
            </w:r>
            <w:r w:rsidRPr="00995C28">
              <w:rPr>
                <w:rStyle w:val="Emphasis"/>
              </w:rPr>
              <w:t xml:space="preserve">El marco muestral inicial utilizado fue la base de datos de </w:t>
            </w:r>
            <w:r>
              <w:rPr>
                <w:rStyle w:val="Emphasis"/>
              </w:rPr>
              <w:t xml:space="preserve">Servicio Plurinacional de Registro de Comercio - </w:t>
            </w:r>
            <w:r w:rsidRPr="00995C28">
              <w:rPr>
                <w:rStyle w:val="Emphasis"/>
              </w:rPr>
              <w:t>SEPREC (previamente administrada por</w:t>
            </w:r>
            <w:r>
              <w:rPr>
                <w:rStyle w:val="Emphasis"/>
              </w:rPr>
              <w:t xml:space="preserve"> </w:t>
            </w:r>
            <w:r w:rsidRPr="00995C28">
              <w:rPr>
                <w:rStyle w:val="Emphasis"/>
              </w:rPr>
              <w:t>FUNDEMPRESA). En primera instancia se identificaron los municipios a seleccionar y se construyó</w:t>
            </w:r>
            <w:r>
              <w:rPr>
                <w:rStyle w:val="Emphasis"/>
              </w:rPr>
              <w:t xml:space="preserve"> </w:t>
            </w:r>
            <w:r w:rsidRPr="00995C28">
              <w:rPr>
                <w:rStyle w:val="Emphasis"/>
              </w:rPr>
              <w:t>el marco específico para los 25 que constituyen el grupo que se visitó.</w:t>
            </w:r>
            <w:r>
              <w:rPr>
                <w:rStyle w:val="Emphasis"/>
              </w:rPr>
              <w:t xml:space="preserve"> </w:t>
            </w:r>
            <w:r w:rsidRPr="00995C28">
              <w:rPr>
                <w:rStyle w:val="Emphasis"/>
              </w:rPr>
              <w:t>Antes de conducir la encuesta se actualizó el marco muestral para incluir un listado al día de las</w:t>
            </w:r>
            <w:r>
              <w:rPr>
                <w:rStyle w:val="Emphasis"/>
              </w:rPr>
              <w:t xml:space="preserve"> </w:t>
            </w:r>
            <w:r w:rsidRPr="00995C28">
              <w:rPr>
                <w:rStyle w:val="Emphasis"/>
              </w:rPr>
              <w:t>empresas existentes y de todas las actividades productivas en todas sus modalidades posibles</w:t>
            </w:r>
            <w:r>
              <w:rPr>
                <w:rStyle w:val="Emphasis"/>
              </w:rPr>
              <w:t xml:space="preserve"> </w:t>
            </w:r>
            <w:r w:rsidRPr="00995C28">
              <w:rPr>
                <w:rStyle w:val="Emphasis"/>
              </w:rPr>
              <w:t>(sindicatos, asociaciones productivas, empresas comunitarias y otras). Una vez concluida</w:t>
            </w:r>
          </w:p>
          <w:p w14:paraId="25D7C37D" w14:textId="1FA27158" w:rsidR="00B22A86" w:rsidRPr="005619C7" w:rsidRDefault="00995C28" w:rsidP="00995C28">
            <w:pPr>
              <w:rPr>
                <w:rStyle w:val="Emphasis"/>
              </w:rPr>
            </w:pPr>
            <w:r w:rsidRPr="00995C28">
              <w:rPr>
                <w:rStyle w:val="Emphasis"/>
              </w:rPr>
              <w:t>esta actividad, y según la cantidad de empresas identificadas por municipio, se seleccionaron</w:t>
            </w:r>
            <w:r>
              <w:rPr>
                <w:rStyle w:val="Emphasis"/>
              </w:rPr>
              <w:t xml:space="preserve"> </w:t>
            </w:r>
            <w:r w:rsidRPr="00995C28">
              <w:rPr>
                <w:rStyle w:val="Emphasis"/>
              </w:rPr>
              <w:t>aleatoriamente aquellas a las que se iba a encuestar.</w:t>
            </w:r>
          </w:p>
        </w:tc>
      </w:tr>
      <w:tr w:rsidR="00B22A86" w:rsidRPr="005619C7" w14:paraId="585518EF" w14:textId="77777777" w:rsidTr="000546C9">
        <w:trPr>
          <w:trHeight w:val="1020"/>
        </w:trPr>
        <w:tc>
          <w:tcPr>
            <w:tcW w:w="2689" w:type="dxa"/>
          </w:tcPr>
          <w:p w14:paraId="6AAC0970" w14:textId="16CFDD64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Etiquetas</w:t>
            </w:r>
          </w:p>
        </w:tc>
        <w:tc>
          <w:tcPr>
            <w:tcW w:w="6747" w:type="dxa"/>
          </w:tcPr>
          <w:p w14:paraId="64F2F95C" w14:textId="71FBCF57" w:rsidR="00B22A86" w:rsidRPr="005619C7" w:rsidRDefault="00720B42" w:rsidP="00237B9E">
            <w:pPr>
              <w:rPr>
                <w:rStyle w:val="Emphasis"/>
              </w:rPr>
            </w:pPr>
            <w:r>
              <w:rPr>
                <w:rStyle w:val="Emphasis"/>
              </w:rPr>
              <w:t>Mercado laboral</w:t>
            </w:r>
            <w:r w:rsidR="00DA15CF">
              <w:rPr>
                <w:rStyle w:val="Emphasis"/>
              </w:rPr>
              <w:t>, Capacitación laboral, Brecha de habilidades</w:t>
            </w:r>
          </w:p>
        </w:tc>
      </w:tr>
      <w:tr w:rsidR="000C0A22" w:rsidRPr="005619C7" w14:paraId="520BD74D" w14:textId="77777777" w:rsidTr="000546C9">
        <w:trPr>
          <w:trHeight w:val="1020"/>
        </w:trPr>
        <w:tc>
          <w:tcPr>
            <w:tcW w:w="2689" w:type="dxa"/>
            <w:hideMark/>
          </w:tcPr>
          <w:p w14:paraId="3DC1BAE7" w14:textId="2538DD9D" w:rsidR="006C5A0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Editor/Fuente</w:t>
            </w:r>
          </w:p>
        </w:tc>
        <w:tc>
          <w:tcPr>
            <w:tcW w:w="6747" w:type="dxa"/>
            <w:hideMark/>
          </w:tcPr>
          <w:p w14:paraId="68732F0E" w14:textId="77777777" w:rsidR="00886DE1" w:rsidRPr="005619C7" w:rsidRDefault="00886DE1" w:rsidP="00D23E82">
            <w:pPr>
              <w:rPr>
                <w:rStyle w:val="Emphasis"/>
              </w:rPr>
            </w:pPr>
          </w:p>
          <w:p w14:paraId="4C2C1419" w14:textId="0777980B" w:rsidR="00332A28" w:rsidRPr="005619C7" w:rsidRDefault="00D514BD" w:rsidP="00D23E82">
            <w:pPr>
              <w:rPr>
                <w:rStyle w:val="Emphasis"/>
              </w:rPr>
            </w:pPr>
            <w:r w:rsidRPr="00D514BD">
              <w:rPr>
                <w:rStyle w:val="Emphasis"/>
              </w:rPr>
              <w:t>Banco Interamericano de Desarrollo</w:t>
            </w:r>
            <w:r w:rsidR="00995C28">
              <w:rPr>
                <w:rStyle w:val="Emphasis"/>
              </w:rPr>
              <w:t>/Embajada de Suiza en Bolivia</w:t>
            </w:r>
          </w:p>
        </w:tc>
      </w:tr>
      <w:tr w:rsidR="00B22A86" w:rsidRPr="005619C7" w14:paraId="057801BB" w14:textId="77777777" w:rsidTr="000546C9">
        <w:trPr>
          <w:trHeight w:val="1020"/>
        </w:trPr>
        <w:tc>
          <w:tcPr>
            <w:tcW w:w="2689" w:type="dxa"/>
          </w:tcPr>
          <w:p w14:paraId="41490071" w14:textId="49B9C8AB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Nota</w:t>
            </w:r>
            <w:r w:rsidR="00820C56" w:rsidRPr="005619C7">
              <w:rPr>
                <w:rStyle w:val="Strong"/>
                <w:lang w:val="es-ES"/>
              </w:rPr>
              <w:t xml:space="preserve"> / </w:t>
            </w:r>
            <w:r>
              <w:rPr>
                <w:rStyle w:val="Strong"/>
                <w:lang w:val="es-ES"/>
              </w:rPr>
              <w:t>Nota de datos</w:t>
            </w:r>
          </w:p>
        </w:tc>
        <w:tc>
          <w:tcPr>
            <w:tcW w:w="6747" w:type="dxa"/>
          </w:tcPr>
          <w:p w14:paraId="28A2B7F5" w14:textId="5A27ABF8" w:rsidR="00B22A86" w:rsidRPr="005619C7" w:rsidRDefault="005138F7" w:rsidP="00D23E82">
            <w:pPr>
              <w:rPr>
                <w:rStyle w:val="Emphasis"/>
                <w:highlight w:val="yellow"/>
              </w:rPr>
            </w:pPr>
            <w:r>
              <w:rPr>
                <w:rStyle w:val="Emphasis"/>
              </w:rPr>
              <w:t xml:space="preserve">Esta base de datos fue trabajada de forma conjunta con la </w:t>
            </w:r>
            <w:r w:rsidR="00F31F8B" w:rsidRPr="00F31F8B">
              <w:rPr>
                <w:rStyle w:val="Emphasis"/>
              </w:rPr>
              <w:t>Cooperación para el Desarrollo de la Embajada de Suiza en Bolivia (COSUDE)</w:t>
            </w:r>
            <w:r w:rsidR="00F31F8B">
              <w:rPr>
                <w:rStyle w:val="Emphasis"/>
              </w:rPr>
              <w:t>.</w:t>
            </w:r>
          </w:p>
        </w:tc>
      </w:tr>
      <w:tr w:rsidR="00B22A86" w:rsidRPr="005619C7" w14:paraId="342388F7" w14:textId="77777777" w:rsidTr="000546C9">
        <w:trPr>
          <w:trHeight w:val="1020"/>
        </w:trPr>
        <w:tc>
          <w:tcPr>
            <w:tcW w:w="2689" w:type="dxa"/>
          </w:tcPr>
          <w:p w14:paraId="472C9D81" w14:textId="56801D4A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lastRenderedPageBreak/>
              <w:t>Idioma</w:t>
            </w:r>
          </w:p>
        </w:tc>
        <w:tc>
          <w:tcPr>
            <w:tcW w:w="6747" w:type="dxa"/>
          </w:tcPr>
          <w:p w14:paraId="15A34890" w14:textId="2B3C319E" w:rsidR="00B22A86" w:rsidRPr="005619C7" w:rsidRDefault="00D514BD" w:rsidP="00D23E82">
            <w:pPr>
              <w:rPr>
                <w:rStyle w:val="Emphasis"/>
              </w:rPr>
            </w:pPr>
            <w:r>
              <w:rPr>
                <w:rStyle w:val="Emphasis"/>
              </w:rPr>
              <w:t>Español</w:t>
            </w:r>
          </w:p>
        </w:tc>
      </w:tr>
      <w:tr w:rsidR="00B22A86" w:rsidRPr="005619C7" w14:paraId="15007605" w14:textId="77777777" w:rsidTr="000546C9">
        <w:trPr>
          <w:trHeight w:val="1020"/>
        </w:trPr>
        <w:tc>
          <w:tcPr>
            <w:tcW w:w="2689" w:type="dxa"/>
          </w:tcPr>
          <w:p w14:paraId="5647EE94" w14:textId="779CB87D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Cobertura geográfica</w:t>
            </w:r>
          </w:p>
        </w:tc>
        <w:tc>
          <w:tcPr>
            <w:tcW w:w="6747" w:type="dxa"/>
          </w:tcPr>
          <w:p w14:paraId="71414046" w14:textId="227056D2" w:rsidR="00FF54C7" w:rsidRPr="005619C7" w:rsidRDefault="000C2FA6" w:rsidP="00D23E82">
            <w:pPr>
              <w:rPr>
                <w:rStyle w:val="Emphasis"/>
              </w:rPr>
            </w:pPr>
            <w:r>
              <w:rPr>
                <w:rStyle w:val="Emphasis"/>
              </w:rPr>
              <w:t>BO</w:t>
            </w:r>
          </w:p>
          <w:p w14:paraId="20987D02" w14:textId="50880B26" w:rsidR="00B22A86" w:rsidRPr="005619C7" w:rsidRDefault="00B22A86" w:rsidP="00D23E82">
            <w:pPr>
              <w:rPr>
                <w:rStyle w:val="Emphasis"/>
              </w:rPr>
            </w:pPr>
          </w:p>
        </w:tc>
      </w:tr>
      <w:tr w:rsidR="00B22A86" w:rsidRPr="005619C7" w14:paraId="43EBC9D5" w14:textId="77777777" w:rsidTr="000546C9">
        <w:trPr>
          <w:trHeight w:val="1020"/>
        </w:trPr>
        <w:tc>
          <w:tcPr>
            <w:tcW w:w="2689" w:type="dxa"/>
          </w:tcPr>
          <w:p w14:paraId="3801460D" w14:textId="004D99F4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Período que abarca</w:t>
            </w:r>
          </w:p>
        </w:tc>
        <w:tc>
          <w:tcPr>
            <w:tcW w:w="6747" w:type="dxa"/>
          </w:tcPr>
          <w:p w14:paraId="23E93039" w14:textId="556784CC" w:rsidR="00B22A86" w:rsidRPr="005619C7" w:rsidRDefault="005138F7" w:rsidP="00D23E82">
            <w:pPr>
              <w:rPr>
                <w:rStyle w:val="Emphasis"/>
              </w:rPr>
            </w:pPr>
            <w:r>
              <w:rPr>
                <w:rStyle w:val="Emphasis"/>
              </w:rPr>
              <w:t xml:space="preserve">2022 </w:t>
            </w:r>
          </w:p>
        </w:tc>
      </w:tr>
      <w:tr w:rsidR="00B22A86" w:rsidRPr="005619C7" w14:paraId="1E0760AC" w14:textId="77777777" w:rsidTr="000546C9">
        <w:trPr>
          <w:trHeight w:val="1020"/>
        </w:trPr>
        <w:tc>
          <w:tcPr>
            <w:tcW w:w="2689" w:type="dxa"/>
          </w:tcPr>
          <w:p w14:paraId="5BA8A3E7" w14:textId="5E5F0912" w:rsidR="00B22A86" w:rsidRPr="005619C7" w:rsidRDefault="00B22A86" w:rsidP="006C5A06">
            <w:pPr>
              <w:rPr>
                <w:rStyle w:val="Strong"/>
                <w:lang w:val="es-ES"/>
              </w:rPr>
            </w:pPr>
            <w:r w:rsidRPr="005619C7">
              <w:rPr>
                <w:rStyle w:val="Strong"/>
                <w:lang w:val="es-ES"/>
              </w:rPr>
              <w:t>T</w:t>
            </w:r>
            <w:r w:rsidR="005619C7">
              <w:rPr>
                <w:rStyle w:val="Strong"/>
                <w:lang w:val="es-ES"/>
              </w:rPr>
              <w:t>ópico/s</w:t>
            </w:r>
          </w:p>
        </w:tc>
        <w:tc>
          <w:tcPr>
            <w:tcW w:w="6747" w:type="dxa"/>
          </w:tcPr>
          <w:p w14:paraId="16B7B125" w14:textId="0DD100DE" w:rsidR="00F573B6" w:rsidRDefault="00E025C2" w:rsidP="00D23E82">
            <w:pPr>
              <w:rPr>
                <w:rStyle w:val="Emphasis"/>
              </w:rPr>
            </w:pPr>
            <w:r>
              <w:rPr>
                <w:rStyle w:val="Emphasis"/>
              </w:rPr>
              <w:t xml:space="preserve">Labor </w:t>
            </w:r>
            <w:proofErr w:type="spellStart"/>
            <w:r w:rsidR="00F573B6">
              <w:rPr>
                <w:rStyle w:val="Emphasis"/>
              </w:rPr>
              <w:t>Relations</w:t>
            </w:r>
            <w:proofErr w:type="spellEnd"/>
          </w:p>
          <w:p w14:paraId="6FA4BD84" w14:textId="0AD7DFF7" w:rsidR="00B22A86" w:rsidRPr="005619C7" w:rsidRDefault="00E025C2" w:rsidP="00D23E82">
            <w:pPr>
              <w:rPr>
                <w:rStyle w:val="Emphasis"/>
              </w:rPr>
            </w:pPr>
            <w:proofErr w:type="spellStart"/>
            <w:r>
              <w:rPr>
                <w:rStyle w:val="Emphasis"/>
              </w:rPr>
              <w:t>Workforce</w:t>
            </w:r>
            <w:proofErr w:type="spellEnd"/>
            <w:r>
              <w:rPr>
                <w:rStyle w:val="Emphasis"/>
              </w:rPr>
              <w:t xml:space="preserve"> &amp; </w:t>
            </w:r>
            <w:proofErr w:type="spellStart"/>
            <w:r>
              <w:rPr>
                <w:rStyle w:val="Emphasis"/>
              </w:rPr>
              <w:t>Employment</w:t>
            </w:r>
            <w:proofErr w:type="spellEnd"/>
          </w:p>
        </w:tc>
      </w:tr>
      <w:tr w:rsidR="00B22A86" w:rsidRPr="005619C7" w14:paraId="1CB3DC0A" w14:textId="77777777" w:rsidTr="000546C9">
        <w:trPr>
          <w:trHeight w:val="1020"/>
        </w:trPr>
        <w:tc>
          <w:tcPr>
            <w:tcW w:w="2689" w:type="dxa"/>
          </w:tcPr>
          <w:p w14:paraId="684B1C01" w14:textId="577E4725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Última fecha de revisión</w:t>
            </w:r>
          </w:p>
        </w:tc>
        <w:tc>
          <w:tcPr>
            <w:tcW w:w="6747" w:type="dxa"/>
          </w:tcPr>
          <w:p w14:paraId="022A35D1" w14:textId="77777777" w:rsidR="00820C56" w:rsidRPr="005619C7" w:rsidRDefault="00820C56" w:rsidP="00D23E82">
            <w:pPr>
              <w:rPr>
                <w:rStyle w:val="Emphasis"/>
              </w:rPr>
            </w:pPr>
          </w:p>
          <w:p w14:paraId="247E4F45" w14:textId="71ECE912" w:rsidR="00B22A86" w:rsidRPr="005619C7" w:rsidRDefault="00480435" w:rsidP="00D23E82">
            <w:pPr>
              <w:rPr>
                <w:rStyle w:val="Emphasis"/>
              </w:rPr>
            </w:pPr>
            <w:r w:rsidRPr="005619C7">
              <w:rPr>
                <w:rStyle w:val="Emphasis"/>
              </w:rPr>
              <w:t>D</w:t>
            </w:r>
            <w:r w:rsidR="00D514BD">
              <w:rPr>
                <w:rStyle w:val="Emphasis"/>
              </w:rPr>
              <w:t>iciembre</w:t>
            </w:r>
            <w:r w:rsidRPr="005619C7">
              <w:rPr>
                <w:rStyle w:val="Emphasis"/>
              </w:rPr>
              <w:t xml:space="preserve"> 202</w:t>
            </w:r>
            <w:r w:rsidR="00FE58BD">
              <w:rPr>
                <w:rStyle w:val="Emphasis"/>
              </w:rPr>
              <w:t>3</w:t>
            </w:r>
          </w:p>
        </w:tc>
      </w:tr>
      <w:tr w:rsidR="00B22A86" w:rsidRPr="005619C7" w14:paraId="6E03F2F4" w14:textId="77777777" w:rsidTr="000546C9">
        <w:trPr>
          <w:trHeight w:val="1020"/>
        </w:trPr>
        <w:tc>
          <w:tcPr>
            <w:tcW w:w="2689" w:type="dxa"/>
          </w:tcPr>
          <w:p w14:paraId="693323E4" w14:textId="00DED8E8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Próxima fecha esperada de actualización</w:t>
            </w:r>
            <w:r w:rsidR="00B22A86" w:rsidRPr="005619C7">
              <w:rPr>
                <w:rStyle w:val="Strong"/>
                <w:lang w:val="es-ES"/>
              </w:rPr>
              <w:t xml:space="preserve"> </w:t>
            </w:r>
            <w:r>
              <w:rPr>
                <w:rStyle w:val="Strong"/>
                <w:lang w:val="es-ES"/>
              </w:rPr>
              <w:t>(si aplica</w:t>
            </w:r>
            <w:r w:rsidR="00B22A86" w:rsidRPr="005619C7">
              <w:rPr>
                <w:rStyle w:val="Strong"/>
                <w:lang w:val="es-ES"/>
              </w:rPr>
              <w:t>)</w:t>
            </w:r>
          </w:p>
        </w:tc>
        <w:tc>
          <w:tcPr>
            <w:tcW w:w="6747" w:type="dxa"/>
          </w:tcPr>
          <w:p w14:paraId="69F4C3AF" w14:textId="7C0A5534" w:rsidR="00B22A86" w:rsidRPr="005619C7" w:rsidRDefault="00B22A86" w:rsidP="00D23E82">
            <w:pPr>
              <w:rPr>
                <w:rStyle w:val="Emphasis"/>
              </w:rPr>
            </w:pPr>
          </w:p>
        </w:tc>
      </w:tr>
      <w:tr w:rsidR="000C0A22" w:rsidRPr="005619C7" w14:paraId="64296D00" w14:textId="77777777" w:rsidTr="000546C9">
        <w:trPr>
          <w:trHeight w:val="1020"/>
        </w:trPr>
        <w:tc>
          <w:tcPr>
            <w:tcW w:w="2689" w:type="dxa"/>
            <w:hideMark/>
          </w:tcPr>
          <w:p w14:paraId="2B4F851B" w14:textId="07AA59BE" w:rsidR="006C5A0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Datos de contacto del creador</w:t>
            </w:r>
          </w:p>
        </w:tc>
        <w:tc>
          <w:tcPr>
            <w:tcW w:w="6747" w:type="dxa"/>
            <w:hideMark/>
          </w:tcPr>
          <w:p w14:paraId="6EB0091D" w14:textId="77777777" w:rsidR="0046576C" w:rsidRDefault="0046576C" w:rsidP="0046576C">
            <w:pPr>
              <w:rPr>
                <w:rStyle w:val="Emphasis"/>
              </w:rPr>
            </w:pPr>
            <w:r>
              <w:rPr>
                <w:rStyle w:val="Emphasis"/>
              </w:rPr>
              <w:t>Manuel Urquidi</w:t>
            </w:r>
          </w:p>
          <w:p w14:paraId="725A91F9" w14:textId="77777777" w:rsidR="0046576C" w:rsidRPr="005619C7" w:rsidRDefault="0046576C" w:rsidP="0046576C">
            <w:pPr>
              <w:rPr>
                <w:rStyle w:val="Emphasis"/>
              </w:rPr>
            </w:pPr>
            <w:r w:rsidRPr="00013565">
              <w:rPr>
                <w:rStyle w:val="Emphasis"/>
              </w:rPr>
              <w:t>manuelu@iadb.org</w:t>
            </w:r>
          </w:p>
          <w:p w14:paraId="24B2385F" w14:textId="65865D24" w:rsidR="006C5A06" w:rsidRPr="005619C7" w:rsidRDefault="006C5A06">
            <w:pPr>
              <w:rPr>
                <w:rStyle w:val="Emphasis"/>
              </w:rPr>
            </w:pPr>
          </w:p>
        </w:tc>
      </w:tr>
      <w:tr w:rsidR="00B22A86" w:rsidRPr="005619C7" w14:paraId="5F1FB3BF" w14:textId="77777777" w:rsidTr="000546C9">
        <w:trPr>
          <w:trHeight w:val="1020"/>
        </w:trPr>
        <w:tc>
          <w:tcPr>
            <w:tcW w:w="2689" w:type="dxa"/>
          </w:tcPr>
          <w:p w14:paraId="4F1CBADC" w14:textId="6CB21C0B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Unidad responsable del BID</w:t>
            </w:r>
          </w:p>
        </w:tc>
        <w:tc>
          <w:tcPr>
            <w:tcW w:w="6747" w:type="dxa"/>
          </w:tcPr>
          <w:p w14:paraId="1C395933" w14:textId="2AC0B26C" w:rsidR="00B22A86" w:rsidRPr="005619C7" w:rsidRDefault="00B64634">
            <w:pPr>
              <w:rPr>
                <w:rStyle w:val="Emphasis"/>
              </w:rPr>
            </w:pPr>
            <w:r>
              <w:rPr>
                <w:rStyle w:val="Emphasis"/>
              </w:rPr>
              <w:t>SCL/LMK</w:t>
            </w:r>
          </w:p>
        </w:tc>
      </w:tr>
      <w:tr w:rsidR="00820C56" w:rsidRPr="005619C7" w14:paraId="188B75DD" w14:textId="77777777" w:rsidTr="000546C9">
        <w:trPr>
          <w:trHeight w:val="1020"/>
        </w:trPr>
        <w:tc>
          <w:tcPr>
            <w:tcW w:w="2689" w:type="dxa"/>
          </w:tcPr>
          <w:p w14:paraId="1DC5B73E" w14:textId="13B6A420" w:rsidR="00820C5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Aprobación del Jefe de Unidad o Gerente del BID</w:t>
            </w:r>
          </w:p>
        </w:tc>
        <w:tc>
          <w:tcPr>
            <w:tcW w:w="6747" w:type="dxa"/>
          </w:tcPr>
          <w:p w14:paraId="589675AB" w14:textId="0BC73C40" w:rsidR="00820C56" w:rsidRPr="005619C7" w:rsidRDefault="00995C28" w:rsidP="00820C56">
            <w:pPr>
              <w:rPr>
                <w:rStyle w:val="Emphasis"/>
              </w:rPr>
            </w:pPr>
            <w:r>
              <w:rPr>
                <w:rStyle w:val="Emphasis"/>
              </w:rPr>
              <w:t>Laura Ripani</w:t>
            </w:r>
          </w:p>
          <w:p w14:paraId="451382BD" w14:textId="77777777" w:rsidR="00820C56" w:rsidRPr="005619C7" w:rsidRDefault="00820C56">
            <w:pPr>
              <w:rPr>
                <w:rStyle w:val="Emphasis"/>
              </w:rPr>
            </w:pPr>
          </w:p>
        </w:tc>
      </w:tr>
      <w:tr w:rsidR="00B22A86" w:rsidRPr="005619C7" w14:paraId="25556062" w14:textId="77777777" w:rsidTr="000546C9">
        <w:trPr>
          <w:trHeight w:val="1020"/>
        </w:trPr>
        <w:tc>
          <w:tcPr>
            <w:tcW w:w="2689" w:type="dxa"/>
          </w:tcPr>
          <w:p w14:paraId="5F940058" w14:textId="7FA7EF24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Líder del proyecto</w:t>
            </w:r>
          </w:p>
        </w:tc>
        <w:tc>
          <w:tcPr>
            <w:tcW w:w="6747" w:type="dxa"/>
          </w:tcPr>
          <w:p w14:paraId="130ED5C4" w14:textId="77777777" w:rsidR="00B64634" w:rsidRDefault="00B64634" w:rsidP="00B64634">
            <w:pPr>
              <w:rPr>
                <w:rStyle w:val="Emphasis"/>
              </w:rPr>
            </w:pPr>
            <w:r>
              <w:rPr>
                <w:rStyle w:val="Emphasis"/>
              </w:rPr>
              <w:t>Manuel Urquidi</w:t>
            </w:r>
          </w:p>
          <w:p w14:paraId="3B2B703C" w14:textId="77777777" w:rsidR="00B64634" w:rsidRPr="005619C7" w:rsidRDefault="00B64634" w:rsidP="00B64634">
            <w:pPr>
              <w:rPr>
                <w:rStyle w:val="Emphasis"/>
              </w:rPr>
            </w:pPr>
            <w:r w:rsidRPr="00013565">
              <w:rPr>
                <w:rStyle w:val="Emphasis"/>
              </w:rPr>
              <w:t>manuelu@iadb.org</w:t>
            </w:r>
          </w:p>
          <w:p w14:paraId="4BDE2C46" w14:textId="261F1FAC" w:rsidR="00B22A86" w:rsidRPr="005619C7" w:rsidRDefault="00B22A86">
            <w:pPr>
              <w:rPr>
                <w:rStyle w:val="Emphasis"/>
              </w:rPr>
            </w:pPr>
          </w:p>
        </w:tc>
      </w:tr>
      <w:tr w:rsidR="00B22A86" w:rsidRPr="005619C7" w14:paraId="1E99DEAA" w14:textId="77777777" w:rsidTr="000546C9">
        <w:trPr>
          <w:trHeight w:val="1020"/>
        </w:trPr>
        <w:tc>
          <w:tcPr>
            <w:tcW w:w="2689" w:type="dxa"/>
          </w:tcPr>
          <w:p w14:paraId="35E066D5" w14:textId="23A2A641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Frecuencia de actualización</w:t>
            </w:r>
          </w:p>
          <w:p w14:paraId="4A3CB3B8" w14:textId="542A2923" w:rsidR="004335EC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(si aplica</w:t>
            </w:r>
            <w:r w:rsidR="004335EC" w:rsidRPr="005619C7">
              <w:rPr>
                <w:rStyle w:val="Strong"/>
                <w:lang w:val="es-ES"/>
              </w:rPr>
              <w:t>)</w:t>
            </w:r>
          </w:p>
        </w:tc>
        <w:tc>
          <w:tcPr>
            <w:tcW w:w="6747" w:type="dxa"/>
          </w:tcPr>
          <w:p w14:paraId="15C76C7E" w14:textId="40F082FC" w:rsidR="00B22A86" w:rsidRPr="005619C7" w:rsidRDefault="00B22A86">
            <w:pPr>
              <w:rPr>
                <w:rStyle w:val="Emphasis"/>
              </w:rPr>
            </w:pPr>
          </w:p>
        </w:tc>
      </w:tr>
      <w:tr w:rsidR="00B22A86" w:rsidRPr="005619C7" w14:paraId="56FB1E77" w14:textId="77777777" w:rsidTr="000546C9">
        <w:trPr>
          <w:trHeight w:val="1020"/>
        </w:trPr>
        <w:tc>
          <w:tcPr>
            <w:tcW w:w="2689" w:type="dxa"/>
          </w:tcPr>
          <w:p w14:paraId="7705CB43" w14:textId="3F2189C3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Programa de actualización</w:t>
            </w:r>
          </w:p>
          <w:p w14:paraId="602A129C" w14:textId="2CC4B4AC" w:rsidR="004335EC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(si aplica</w:t>
            </w:r>
            <w:r w:rsidR="004335EC" w:rsidRPr="005619C7">
              <w:rPr>
                <w:rStyle w:val="Strong"/>
                <w:lang w:val="es-ES"/>
              </w:rPr>
              <w:t>)</w:t>
            </w:r>
          </w:p>
        </w:tc>
        <w:tc>
          <w:tcPr>
            <w:tcW w:w="6747" w:type="dxa"/>
          </w:tcPr>
          <w:p w14:paraId="4918C99B" w14:textId="72A45749" w:rsidR="00820C56" w:rsidRPr="005619C7" w:rsidRDefault="00820C56" w:rsidP="00B64634">
            <w:pPr>
              <w:rPr>
                <w:rStyle w:val="Emphasis"/>
              </w:rPr>
            </w:pPr>
          </w:p>
        </w:tc>
      </w:tr>
      <w:tr w:rsidR="00B22A86" w:rsidRPr="005619C7" w14:paraId="6E5AE56B" w14:textId="77777777" w:rsidTr="000546C9">
        <w:trPr>
          <w:trHeight w:val="1020"/>
        </w:trPr>
        <w:tc>
          <w:tcPr>
            <w:tcW w:w="2689" w:type="dxa"/>
          </w:tcPr>
          <w:p w14:paraId="672E8637" w14:textId="259054F3" w:rsidR="00B22A86" w:rsidRPr="005619C7" w:rsidRDefault="005619C7" w:rsidP="006C5A06">
            <w:pPr>
              <w:rPr>
                <w:rStyle w:val="Strong"/>
                <w:lang w:val="es-ES"/>
              </w:rPr>
            </w:pPr>
            <w:r>
              <w:rPr>
                <w:rStyle w:val="Strong"/>
                <w:lang w:val="es-ES"/>
              </w:rPr>
              <w:t>Equipo responsable de la actualización</w:t>
            </w:r>
          </w:p>
        </w:tc>
        <w:tc>
          <w:tcPr>
            <w:tcW w:w="6747" w:type="dxa"/>
          </w:tcPr>
          <w:p w14:paraId="7EDFE4D6" w14:textId="6442142F" w:rsidR="00B22A86" w:rsidRPr="005619C7" w:rsidRDefault="00B22A86">
            <w:pPr>
              <w:rPr>
                <w:rStyle w:val="Emphasis"/>
              </w:rPr>
            </w:pPr>
          </w:p>
        </w:tc>
      </w:tr>
    </w:tbl>
    <w:p w14:paraId="7F5DE78F" w14:textId="3A53693E" w:rsidR="00D214B4" w:rsidRPr="005619C7" w:rsidRDefault="00D214B4" w:rsidP="006C5A06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D214B4" w:rsidRPr="005619C7">
      <w:footerReference w:type="default" r:id="rId11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561B" w14:textId="77777777" w:rsidR="00CC2624" w:rsidRDefault="00CC2624">
      <w:r>
        <w:separator/>
      </w:r>
    </w:p>
    <w:p w14:paraId="64C64032" w14:textId="77777777" w:rsidR="00CC2624" w:rsidRDefault="00CC2624"/>
    <w:p w14:paraId="249997B5" w14:textId="77777777" w:rsidR="00CC2624" w:rsidRDefault="00CC2624"/>
  </w:endnote>
  <w:endnote w:type="continuationSeparator" w:id="0">
    <w:p w14:paraId="2C4AFB19" w14:textId="77777777" w:rsidR="00CC2624" w:rsidRDefault="00CC2624">
      <w:r>
        <w:continuationSeparator/>
      </w:r>
    </w:p>
    <w:p w14:paraId="538FBACF" w14:textId="77777777" w:rsidR="00CC2624" w:rsidRDefault="00CC2624"/>
    <w:p w14:paraId="4BFE710A" w14:textId="77777777" w:rsidR="00CC2624" w:rsidRDefault="00CC2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7D634" w14:textId="77777777" w:rsidR="005A6A9B" w:rsidRDefault="00B052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0F939C" w14:textId="77777777" w:rsidR="0010783A" w:rsidRDefault="001078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7DE7" w14:textId="77777777" w:rsidR="00CC2624" w:rsidRDefault="00CC2624">
      <w:r>
        <w:separator/>
      </w:r>
    </w:p>
    <w:p w14:paraId="4D2113EF" w14:textId="77777777" w:rsidR="00CC2624" w:rsidRDefault="00CC2624"/>
    <w:p w14:paraId="09068BF9" w14:textId="77777777" w:rsidR="00CC2624" w:rsidRDefault="00CC2624"/>
  </w:footnote>
  <w:footnote w:type="continuationSeparator" w:id="0">
    <w:p w14:paraId="0875FDAA" w14:textId="77777777" w:rsidR="00CC2624" w:rsidRDefault="00CC2624">
      <w:r>
        <w:continuationSeparator/>
      </w:r>
    </w:p>
    <w:p w14:paraId="31911483" w14:textId="77777777" w:rsidR="00CC2624" w:rsidRDefault="00CC2624"/>
    <w:p w14:paraId="25CCB072" w14:textId="77777777" w:rsidR="00CC2624" w:rsidRDefault="00CC26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20074">
    <w:abstractNumId w:val="1"/>
  </w:num>
  <w:num w:numId="2" w16cid:durableId="851458748">
    <w:abstractNumId w:val="0"/>
  </w:num>
  <w:num w:numId="3" w16cid:durableId="1631007941">
    <w:abstractNumId w:val="2"/>
  </w:num>
  <w:num w:numId="4" w16cid:durableId="232855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06"/>
    <w:rsid w:val="00014549"/>
    <w:rsid w:val="000546C9"/>
    <w:rsid w:val="000A1E95"/>
    <w:rsid w:val="000C0A22"/>
    <w:rsid w:val="000C2FA6"/>
    <w:rsid w:val="000E7AC2"/>
    <w:rsid w:val="00106A32"/>
    <w:rsid w:val="0010783A"/>
    <w:rsid w:val="00114683"/>
    <w:rsid w:val="001334AE"/>
    <w:rsid w:val="001757C7"/>
    <w:rsid w:val="001A32F5"/>
    <w:rsid w:val="001C6468"/>
    <w:rsid w:val="001D108C"/>
    <w:rsid w:val="00206031"/>
    <w:rsid w:val="00211AD7"/>
    <w:rsid w:val="002374FD"/>
    <w:rsid w:val="00237B9E"/>
    <w:rsid w:val="0024404C"/>
    <w:rsid w:val="0024774F"/>
    <w:rsid w:val="00332A28"/>
    <w:rsid w:val="0035176A"/>
    <w:rsid w:val="00355A9F"/>
    <w:rsid w:val="00393699"/>
    <w:rsid w:val="00393F6F"/>
    <w:rsid w:val="003E2930"/>
    <w:rsid w:val="003F6CFB"/>
    <w:rsid w:val="003F7276"/>
    <w:rsid w:val="00405F82"/>
    <w:rsid w:val="004110C4"/>
    <w:rsid w:val="0042118D"/>
    <w:rsid w:val="004335EC"/>
    <w:rsid w:val="004344DF"/>
    <w:rsid w:val="0046576C"/>
    <w:rsid w:val="00480435"/>
    <w:rsid w:val="005138F7"/>
    <w:rsid w:val="005350F9"/>
    <w:rsid w:val="00537245"/>
    <w:rsid w:val="00550846"/>
    <w:rsid w:val="005619C7"/>
    <w:rsid w:val="005A4C64"/>
    <w:rsid w:val="005A6A9B"/>
    <w:rsid w:val="005B7A5D"/>
    <w:rsid w:val="005C21FB"/>
    <w:rsid w:val="005D0EED"/>
    <w:rsid w:val="006275F3"/>
    <w:rsid w:val="006A64C9"/>
    <w:rsid w:val="006C5A06"/>
    <w:rsid w:val="006F0FBC"/>
    <w:rsid w:val="00707FBD"/>
    <w:rsid w:val="0071556C"/>
    <w:rsid w:val="00720B42"/>
    <w:rsid w:val="00754075"/>
    <w:rsid w:val="007A602E"/>
    <w:rsid w:val="007F629F"/>
    <w:rsid w:val="00820C56"/>
    <w:rsid w:val="00886DE1"/>
    <w:rsid w:val="00894C1B"/>
    <w:rsid w:val="008D2856"/>
    <w:rsid w:val="00900C07"/>
    <w:rsid w:val="00903DF4"/>
    <w:rsid w:val="00963A97"/>
    <w:rsid w:val="009812D3"/>
    <w:rsid w:val="00995C28"/>
    <w:rsid w:val="009D6CB2"/>
    <w:rsid w:val="009E3991"/>
    <w:rsid w:val="009F11FF"/>
    <w:rsid w:val="00A25551"/>
    <w:rsid w:val="00A512F9"/>
    <w:rsid w:val="00A6752D"/>
    <w:rsid w:val="00A95D37"/>
    <w:rsid w:val="00AE68C7"/>
    <w:rsid w:val="00B026D8"/>
    <w:rsid w:val="00B052CE"/>
    <w:rsid w:val="00B1456C"/>
    <w:rsid w:val="00B22A86"/>
    <w:rsid w:val="00B64634"/>
    <w:rsid w:val="00B6667F"/>
    <w:rsid w:val="00B86547"/>
    <w:rsid w:val="00BB2835"/>
    <w:rsid w:val="00BB2C82"/>
    <w:rsid w:val="00BC75A2"/>
    <w:rsid w:val="00C10BFF"/>
    <w:rsid w:val="00C33408"/>
    <w:rsid w:val="00C344A1"/>
    <w:rsid w:val="00C91381"/>
    <w:rsid w:val="00CC2624"/>
    <w:rsid w:val="00CF4219"/>
    <w:rsid w:val="00D12C71"/>
    <w:rsid w:val="00D16C01"/>
    <w:rsid w:val="00D214B4"/>
    <w:rsid w:val="00D23E82"/>
    <w:rsid w:val="00D514BD"/>
    <w:rsid w:val="00D54572"/>
    <w:rsid w:val="00D616A3"/>
    <w:rsid w:val="00D7343F"/>
    <w:rsid w:val="00D7668F"/>
    <w:rsid w:val="00D77927"/>
    <w:rsid w:val="00DA15CF"/>
    <w:rsid w:val="00E025C2"/>
    <w:rsid w:val="00E41E8D"/>
    <w:rsid w:val="00E4330C"/>
    <w:rsid w:val="00E52E70"/>
    <w:rsid w:val="00E7734B"/>
    <w:rsid w:val="00EC5DCC"/>
    <w:rsid w:val="00EE53A7"/>
    <w:rsid w:val="00F05894"/>
    <w:rsid w:val="00F20983"/>
    <w:rsid w:val="00F31F8B"/>
    <w:rsid w:val="00F532AD"/>
    <w:rsid w:val="00F55BB8"/>
    <w:rsid w:val="00F573B6"/>
    <w:rsid w:val="00FA4367"/>
    <w:rsid w:val="00FA56D2"/>
    <w:rsid w:val="00FC0ADD"/>
    <w:rsid w:val="00FE58BD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163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95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uiPriority w:val="20"/>
    <w:unhideWhenUsed/>
    <w:qFormat/>
    <w:rsid w:val="005C21FB"/>
    <w:rPr>
      <w:rFonts w:ascii="Arial" w:hAnsi="Arial" w:cs="Arial"/>
      <w:color w:val="035FA5"/>
      <w:spacing w:val="-8"/>
      <w:sz w:val="20"/>
      <w:szCs w:val="20"/>
      <w:shd w:val="clear" w:color="auto" w:fill="FFFFF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uiPriority w:val="22"/>
    <w:unhideWhenUsed/>
    <w:qFormat/>
    <w:rsid w:val="00820C56"/>
    <w:rPr>
      <w:rFonts w:ascii="Arial" w:hAnsi="Arial" w:cs="Arial"/>
      <w:b/>
      <w:bCs/>
      <w:color w:val="000000" w:themeColor="text1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A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0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ADD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ADD"/>
    <w:rPr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AD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DD"/>
    <w:rPr>
      <w:rFonts w:ascii="Times New Roman" w:hAnsi="Times New Roman" w:cs="Times New Roman"/>
      <w:sz w:val="18"/>
      <w:szCs w:val="18"/>
      <w:lang w:val="es-ES"/>
    </w:rPr>
  </w:style>
  <w:style w:type="character" w:customStyle="1" w:styleId="apple-converted-space">
    <w:name w:val="apple-converted-space"/>
    <w:basedOn w:val="DefaultParagraphFont"/>
    <w:rsid w:val="00D7343F"/>
  </w:style>
  <w:style w:type="character" w:styleId="FollowedHyperlink">
    <w:name w:val="FollowedHyperlink"/>
    <w:basedOn w:val="DefaultParagraphFont"/>
    <w:uiPriority w:val="99"/>
    <w:semiHidden/>
    <w:unhideWhenUsed/>
    <w:rsid w:val="00D7343F"/>
    <w:rPr>
      <w:color w:val="214C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1dde9b-9a1c-4001-b084-d5317c2177f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CHICAGO.XSL" StyleName="Chicago" Version="16">
  <b:Source>
    <b:Tag>Car19</b:Tag>
    <b:SourceType>ElectronicSource</b:SourceType>
    <b:Guid>{11EE100F-F8A7-FE41-86EA-CD62725B0927}</b:Guid>
    <b:Title>Metadata Sheet Template</b:Title>
    <b:City>Washington, DC</b:City>
    <b:Year>2022</b:Year>
    <b:Author>
      <b:Author>
        <b:NameList>
          <b:Person>
            <b:Last>Huart</b:Last>
            <b:First>Carolina</b:First>
          </b:Person>
          <b:Person>
            <b:Last>Huart</b:Last>
            <b:First>Carolina</b:First>
          </b:Person>
        </b:NameList>
      </b:Author>
    </b:Author>
    <b:Month>Junio</b:Month>
    <b:Day>25</b:Day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E5604A164874992E7E413F1158894" ma:contentTypeVersion="15" ma:contentTypeDescription="Create a new document." ma:contentTypeScope="" ma:versionID="cd87896b4ed1208dfa10f23f0e407dd4">
  <xsd:schema xmlns:xsd="http://www.w3.org/2001/XMLSchema" xmlns:xs="http://www.w3.org/2001/XMLSchema" xmlns:p="http://schemas.microsoft.com/office/2006/metadata/properties" xmlns:ns3="cd1dde9b-9a1c-4001-b084-d5317c2177f1" xmlns:ns4="c4c3af56-cee8-4dc8-aa33-07c2500d75c9" targetNamespace="http://schemas.microsoft.com/office/2006/metadata/properties" ma:root="true" ma:fieldsID="30c6b4c182e82842c63f0832471dbbe5" ns3:_="" ns4:_="">
    <xsd:import namespace="cd1dde9b-9a1c-4001-b084-d5317c2177f1"/>
    <xsd:import namespace="c4c3af56-cee8-4dc8-aa33-07c2500d7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dde9b-9a1c-4001-b084-d5317c21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3af56-cee8-4dc8-aa33-07c2500d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9E571-F027-424C-BD3D-AAA08B036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93B42-DAB7-4C84-9CA7-8ACCA0194635}">
  <ds:schemaRefs>
    <ds:schemaRef ds:uri="http://schemas.microsoft.com/office/2006/metadata/properties"/>
    <ds:schemaRef ds:uri="http://schemas.microsoft.com/office/infopath/2007/PartnerControls"/>
    <ds:schemaRef ds:uri="cd1dde9b-9a1c-4001-b084-d5317c2177f1"/>
  </ds:schemaRefs>
</ds:datastoreItem>
</file>

<file path=customXml/itemProps3.xml><?xml version="1.0" encoding="utf-8"?>
<ds:datastoreItem xmlns:ds="http://schemas.openxmlformats.org/officeDocument/2006/customXml" ds:itemID="{44153EBE-37FE-5741-8738-48753FC189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CF47BF-24FC-4988-96CA-261369AE9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dde9b-9a1c-4001-b084-d5317c2177f1"/>
    <ds:schemaRef ds:uri="c4c3af56-cee8-4dc8-aa33-07c2500d7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2024-04-16T15:50:00Z</dcterms:created>
  <dcterms:modified xsi:type="dcterms:W3CDTF">2024-04-16T15:50:00Z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0x0101000EEE5604A164874992E7E413F1158894</vt:lpwstr>
  </property>
  <property fmtid="{D5CDD505-2E9C-101B-9397-08002B2CF9AE}" pid="3" name="GrammarlyDocumentId">
    <vt:lpwstr>3b7f18c725581507adcf020375caca6c043c81f76aa1eb9f7636a320f6a34811</vt:lpwstr>
  </property>
</Properties>
</file>